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99E0" w14:textId="7DF8B8F1" w:rsidR="002764D1" w:rsidRPr="002764D1" w:rsidRDefault="002764D1" w:rsidP="002764D1">
      <w:pPr>
        <w:rPr>
          <w:rFonts w:eastAsiaTheme="minorEastAsia"/>
        </w:rPr>
      </w:pPr>
      <w:r w:rsidRPr="002764D1">
        <w:rPr>
          <w:rFonts w:eastAsiaTheme="minorEastAsia"/>
          <w:b/>
          <w:bCs/>
        </w:rPr>
        <w:t>Course Title:</w:t>
      </w:r>
      <w:r w:rsidRPr="002764D1">
        <w:rPr>
          <w:rFonts w:eastAsiaTheme="minorEastAsia"/>
        </w:rPr>
        <w:t xml:space="preserve"> </w:t>
      </w:r>
      <w:r w:rsidR="00800E06">
        <w:rPr>
          <w:rFonts w:eastAsiaTheme="minorEastAsia"/>
        </w:rPr>
        <w:t>THE 102:</w:t>
      </w:r>
      <w:r w:rsidR="00A1427C">
        <w:rPr>
          <w:rFonts w:eastAsiaTheme="minorEastAsia"/>
        </w:rPr>
        <w:t xml:space="preserve"> Positive Theology I</w:t>
      </w:r>
      <w:r w:rsidR="00800E06">
        <w:rPr>
          <w:rFonts w:eastAsiaTheme="minorEastAsia"/>
        </w:rPr>
        <w:t>I</w:t>
      </w:r>
    </w:p>
    <w:p w14:paraId="7E0202C2" w14:textId="15DA4597" w:rsidR="002764D1" w:rsidRPr="002764D1" w:rsidRDefault="002764D1" w:rsidP="002764D1">
      <w:pPr>
        <w:rPr>
          <w:rFonts w:eastAsiaTheme="minorEastAsia"/>
        </w:rPr>
      </w:pPr>
      <w:r w:rsidRPr="002764D1">
        <w:rPr>
          <w:rFonts w:eastAsiaTheme="minorEastAsia"/>
          <w:b/>
          <w:bCs/>
        </w:rPr>
        <w:t>Course Number</w:t>
      </w:r>
      <w:r w:rsidRPr="002764D1">
        <w:rPr>
          <w:rFonts w:eastAsiaTheme="minorEastAsia"/>
        </w:rPr>
        <w:t>: THE</w:t>
      </w:r>
      <w:r w:rsidR="00A1427C">
        <w:rPr>
          <w:rFonts w:eastAsiaTheme="minorEastAsia"/>
        </w:rPr>
        <w:t xml:space="preserve"> 1</w:t>
      </w:r>
      <w:r w:rsidRPr="002764D1">
        <w:rPr>
          <w:rFonts w:eastAsiaTheme="minorEastAsia"/>
        </w:rPr>
        <w:t>0</w:t>
      </w:r>
      <w:r w:rsidR="00800E06">
        <w:rPr>
          <w:rFonts w:eastAsiaTheme="minorEastAsia"/>
        </w:rPr>
        <w:t>2</w:t>
      </w:r>
    </w:p>
    <w:p w14:paraId="2E30CB42" w14:textId="44A20537" w:rsidR="002764D1" w:rsidRPr="002764D1" w:rsidRDefault="002764D1" w:rsidP="002764D1">
      <w:pPr>
        <w:rPr>
          <w:rFonts w:eastAsiaTheme="minorEastAsia"/>
        </w:rPr>
      </w:pPr>
      <w:r w:rsidRPr="002764D1">
        <w:rPr>
          <w:rFonts w:eastAsiaTheme="minorEastAsia"/>
          <w:b/>
          <w:bCs/>
        </w:rPr>
        <w:t>Term</w:t>
      </w:r>
      <w:r w:rsidRPr="002764D1">
        <w:rPr>
          <w:rFonts w:eastAsiaTheme="minorEastAsia"/>
        </w:rPr>
        <w:t>:</w:t>
      </w:r>
      <w:r w:rsidRPr="002764D1">
        <w:rPr>
          <w:rFonts w:eastAsiaTheme="minorEastAsia"/>
        </w:rPr>
        <w:tab/>
      </w:r>
      <w:r w:rsidR="00800E06">
        <w:rPr>
          <w:rFonts w:eastAsiaTheme="minorEastAsia"/>
        </w:rPr>
        <w:t>Spring</w:t>
      </w:r>
      <w:r w:rsidRPr="002764D1">
        <w:rPr>
          <w:rFonts w:eastAsiaTheme="minorEastAsia"/>
        </w:rPr>
        <w:t xml:space="preserve"> 202</w:t>
      </w:r>
      <w:r w:rsidR="00800E06">
        <w:rPr>
          <w:rFonts w:eastAsiaTheme="minorEastAsia"/>
        </w:rPr>
        <w:t>4</w:t>
      </w:r>
    </w:p>
    <w:p w14:paraId="20F26358" w14:textId="0BF87E24" w:rsidR="002764D1" w:rsidRPr="002764D1" w:rsidRDefault="002764D1" w:rsidP="002764D1">
      <w:pPr>
        <w:rPr>
          <w:rFonts w:eastAsiaTheme="minorEastAsia"/>
        </w:rPr>
      </w:pPr>
      <w:r w:rsidRPr="002764D1">
        <w:rPr>
          <w:rFonts w:eastAsiaTheme="minorEastAsia"/>
        </w:rPr>
        <w:tab/>
        <w:t xml:space="preserve">Lecture – Mon/Wed/Fri </w:t>
      </w:r>
      <w:r w:rsidR="00800E06">
        <w:rPr>
          <w:rFonts w:eastAsiaTheme="minorEastAsia"/>
        </w:rPr>
        <w:t>8:35-9:25</w:t>
      </w:r>
    </w:p>
    <w:p w14:paraId="0DD9DB92" w14:textId="7D1DE27D" w:rsidR="002764D1" w:rsidRPr="002764D1" w:rsidRDefault="002764D1" w:rsidP="002764D1">
      <w:pPr>
        <w:rPr>
          <w:rFonts w:eastAsiaTheme="minorEastAsia"/>
        </w:rPr>
      </w:pPr>
      <w:r w:rsidRPr="002764D1">
        <w:rPr>
          <w:rFonts w:eastAsiaTheme="minorEastAsia"/>
        </w:rPr>
        <w:tab/>
        <w:t xml:space="preserve">Room </w:t>
      </w:r>
      <w:r w:rsidR="00A1427C">
        <w:rPr>
          <w:rFonts w:eastAsiaTheme="minorEastAsia"/>
        </w:rPr>
        <w:t>30</w:t>
      </w:r>
      <w:r w:rsidR="00800E06">
        <w:rPr>
          <w:rFonts w:eastAsiaTheme="minorEastAsia"/>
        </w:rPr>
        <w:t>2</w:t>
      </w:r>
    </w:p>
    <w:p w14:paraId="79C93725" w14:textId="77777777" w:rsidR="002764D1" w:rsidRPr="002764D1" w:rsidRDefault="002764D1" w:rsidP="002764D1">
      <w:pPr>
        <w:rPr>
          <w:rFonts w:eastAsiaTheme="minorEastAsia"/>
        </w:rPr>
      </w:pPr>
      <w:r w:rsidRPr="002764D1">
        <w:rPr>
          <w:rFonts w:eastAsiaTheme="minorEastAsia"/>
          <w:b/>
          <w:bCs/>
        </w:rPr>
        <w:t>Professor</w:t>
      </w:r>
      <w:r w:rsidRPr="002764D1">
        <w:rPr>
          <w:rFonts w:eastAsiaTheme="minorEastAsia"/>
        </w:rPr>
        <w:t>: Fr. Joseph Wood</w:t>
      </w:r>
    </w:p>
    <w:p w14:paraId="37556EBE" w14:textId="77777777" w:rsidR="002764D1" w:rsidRPr="002764D1" w:rsidRDefault="002764D1" w:rsidP="002764D1">
      <w:pPr>
        <w:rPr>
          <w:rFonts w:eastAsiaTheme="minorEastAsia"/>
        </w:rPr>
      </w:pPr>
      <w:r w:rsidRPr="002764D1">
        <w:rPr>
          <w:rFonts w:eastAsiaTheme="minorEastAsia"/>
          <w:b/>
          <w:bCs/>
        </w:rPr>
        <w:t>Email</w:t>
      </w:r>
      <w:r w:rsidRPr="002764D1">
        <w:rPr>
          <w:rFonts w:eastAsiaTheme="minorEastAsia"/>
        </w:rPr>
        <w:t>: jwood@smac.edu</w:t>
      </w:r>
    </w:p>
    <w:p w14:paraId="638642DE" w14:textId="77777777" w:rsidR="002764D1" w:rsidRPr="002764D1" w:rsidRDefault="002764D1" w:rsidP="002764D1">
      <w:pPr>
        <w:rPr>
          <w:rFonts w:eastAsiaTheme="minorEastAsia"/>
        </w:rPr>
      </w:pPr>
      <w:r w:rsidRPr="002764D1">
        <w:rPr>
          <w:rFonts w:eastAsiaTheme="minorEastAsia"/>
          <w:b/>
          <w:bCs/>
        </w:rPr>
        <w:t>Phone</w:t>
      </w:r>
      <w:r w:rsidRPr="002764D1">
        <w:rPr>
          <w:rFonts w:eastAsiaTheme="minorEastAsia"/>
        </w:rPr>
        <w:t>: 785.437.2471, extension 158</w:t>
      </w:r>
    </w:p>
    <w:p w14:paraId="30C0224E" w14:textId="2D314647" w:rsidR="002764D1" w:rsidRPr="002764D1" w:rsidRDefault="002764D1" w:rsidP="002764D1">
      <w:pPr>
        <w:rPr>
          <w:rFonts w:eastAsiaTheme="minorEastAsia"/>
        </w:rPr>
      </w:pPr>
      <w:r w:rsidRPr="002764D1">
        <w:rPr>
          <w:rFonts w:eastAsiaTheme="minorEastAsia"/>
          <w:b/>
          <w:bCs/>
        </w:rPr>
        <w:t>Office Hours:</w:t>
      </w:r>
      <w:r w:rsidRPr="002764D1">
        <w:rPr>
          <w:rFonts w:eastAsiaTheme="minorEastAsia"/>
        </w:rPr>
        <w:t xml:space="preserve"> </w:t>
      </w:r>
      <w:r w:rsidR="00627CCE">
        <w:rPr>
          <w:rFonts w:eastAsiaTheme="minorEastAsia"/>
        </w:rPr>
        <w:t>By appointment</w:t>
      </w:r>
    </w:p>
    <w:p w14:paraId="13073FB3" w14:textId="2F899E92" w:rsidR="002764D1" w:rsidRPr="00067F49" w:rsidRDefault="00636B87" w:rsidP="002764D1">
      <w:pPr>
        <w:ind w:left="720"/>
        <w:rPr>
          <w:rFonts w:eastAsiaTheme="minorEastAsia"/>
          <w:sz w:val="20"/>
          <w:szCs w:val="20"/>
        </w:rPr>
      </w:pPr>
      <w:r w:rsidRPr="00067F49">
        <w:rPr>
          <w:rFonts w:eastAsiaTheme="minorEastAsia"/>
          <w:sz w:val="20"/>
          <w:szCs w:val="20"/>
        </w:rPr>
        <w:t>I am at your service</w:t>
      </w:r>
      <w:r w:rsidR="00067F49" w:rsidRPr="00067F49">
        <w:rPr>
          <w:rFonts w:eastAsiaTheme="minorEastAsia"/>
          <w:sz w:val="20"/>
          <w:szCs w:val="20"/>
        </w:rPr>
        <w:t xml:space="preserve"> for anything you may need for my classes or for your spiritual life</w:t>
      </w:r>
      <w:r w:rsidRPr="00067F49">
        <w:rPr>
          <w:rFonts w:eastAsiaTheme="minorEastAsia"/>
          <w:sz w:val="20"/>
          <w:szCs w:val="20"/>
        </w:rPr>
        <w:t xml:space="preserve">: </w:t>
      </w:r>
      <w:r w:rsidR="00A1427C">
        <w:rPr>
          <w:rFonts w:eastAsiaTheme="minorEastAsia"/>
          <w:sz w:val="20"/>
          <w:szCs w:val="20"/>
        </w:rPr>
        <w:t>please don’t</w:t>
      </w:r>
      <w:r w:rsidRPr="00067F49">
        <w:rPr>
          <w:rFonts w:eastAsiaTheme="minorEastAsia"/>
          <w:sz w:val="20"/>
          <w:szCs w:val="20"/>
        </w:rPr>
        <w:t xml:space="preserve"> hesitate to e</w:t>
      </w:r>
      <w:r w:rsidR="00627CCE" w:rsidRPr="00067F49">
        <w:rPr>
          <w:rFonts w:eastAsiaTheme="minorEastAsia"/>
          <w:sz w:val="20"/>
          <w:szCs w:val="20"/>
        </w:rPr>
        <w:t xml:space="preserve">mail me </w:t>
      </w:r>
      <w:r w:rsidR="00A1427C">
        <w:rPr>
          <w:rFonts w:eastAsiaTheme="minorEastAsia"/>
          <w:sz w:val="20"/>
          <w:szCs w:val="20"/>
        </w:rPr>
        <w:t>to</w:t>
      </w:r>
      <w:r w:rsidR="00627CCE" w:rsidRPr="00067F49">
        <w:rPr>
          <w:rFonts w:eastAsiaTheme="minorEastAsia"/>
          <w:sz w:val="20"/>
          <w:szCs w:val="20"/>
        </w:rPr>
        <w:t xml:space="preserve"> ask </w:t>
      </w:r>
      <w:r w:rsidRPr="00067F49">
        <w:rPr>
          <w:rFonts w:eastAsiaTheme="minorEastAsia"/>
          <w:sz w:val="20"/>
          <w:szCs w:val="20"/>
        </w:rPr>
        <w:t>for a meeting</w:t>
      </w:r>
      <w:r w:rsidR="00627CCE" w:rsidRPr="00067F49">
        <w:rPr>
          <w:rFonts w:eastAsiaTheme="minorEastAsia"/>
          <w:sz w:val="20"/>
          <w:szCs w:val="20"/>
        </w:rPr>
        <w:t xml:space="preserve">. </w:t>
      </w:r>
      <w:r w:rsidR="002D1B5F">
        <w:rPr>
          <w:rFonts w:eastAsiaTheme="minorEastAsia"/>
          <w:sz w:val="20"/>
          <w:szCs w:val="20"/>
        </w:rPr>
        <w:t>If my “Do Not Disturb” sign is up, p</w:t>
      </w:r>
      <w:r w:rsidR="00627CCE" w:rsidRPr="00067F49">
        <w:rPr>
          <w:rFonts w:eastAsiaTheme="minorEastAsia"/>
          <w:sz w:val="20"/>
          <w:szCs w:val="20"/>
        </w:rPr>
        <w:t xml:space="preserve">lease </w:t>
      </w:r>
      <w:r w:rsidR="002764D1" w:rsidRPr="00067F49">
        <w:rPr>
          <w:rFonts w:eastAsiaTheme="minorEastAsia"/>
          <w:sz w:val="20"/>
          <w:szCs w:val="20"/>
        </w:rPr>
        <w:t>knock</w:t>
      </w:r>
      <w:r w:rsidR="00627CCE" w:rsidRPr="00067F49">
        <w:rPr>
          <w:rFonts w:eastAsiaTheme="minorEastAsia"/>
          <w:sz w:val="20"/>
          <w:szCs w:val="20"/>
        </w:rPr>
        <w:t xml:space="preserve"> on my office door </w:t>
      </w:r>
      <w:r w:rsidR="002764D1" w:rsidRPr="00067F49">
        <w:rPr>
          <w:rFonts w:eastAsiaTheme="minorEastAsia"/>
          <w:i/>
          <w:iCs/>
          <w:sz w:val="20"/>
          <w:szCs w:val="20"/>
        </w:rPr>
        <w:t>only</w:t>
      </w:r>
      <w:r w:rsidR="002764D1" w:rsidRPr="00067F49">
        <w:rPr>
          <w:rFonts w:eastAsiaTheme="minorEastAsia"/>
          <w:sz w:val="20"/>
          <w:szCs w:val="20"/>
        </w:rPr>
        <w:t xml:space="preserve"> for something that cannot reasonably wait.</w:t>
      </w:r>
    </w:p>
    <w:p w14:paraId="1823689B" w14:textId="77777777" w:rsidR="002764D1" w:rsidRPr="002764D1" w:rsidRDefault="002764D1" w:rsidP="002764D1">
      <w:pPr>
        <w:rPr>
          <w:rFonts w:eastAsiaTheme="minorEastAsia"/>
          <w:b/>
          <w:bCs/>
        </w:rPr>
      </w:pPr>
      <w:r w:rsidRPr="002764D1">
        <w:rPr>
          <w:rFonts w:eastAsiaTheme="minorEastAsia"/>
          <w:b/>
          <w:bCs/>
        </w:rPr>
        <w:t>Prerequisites:</w:t>
      </w:r>
    </w:p>
    <w:p w14:paraId="2170CD17" w14:textId="23D3197F" w:rsidR="002764D1" w:rsidRPr="002764D1" w:rsidRDefault="00800E06" w:rsidP="00800E06">
      <w:pPr>
        <w:ind w:left="720"/>
        <w:rPr>
          <w:rFonts w:eastAsiaTheme="minorEastAsia"/>
        </w:rPr>
      </w:pPr>
      <w:r>
        <w:rPr>
          <w:rFonts w:eastAsiaTheme="minorEastAsia"/>
        </w:rPr>
        <w:t>Successful completion of THE 101 in SMC, or an equivalent introduction to Sacred Scripture course from another post-secondary institution.</w:t>
      </w:r>
    </w:p>
    <w:p w14:paraId="7F78A978" w14:textId="77777777" w:rsidR="002764D1" w:rsidRPr="002764D1" w:rsidRDefault="002764D1" w:rsidP="002764D1">
      <w:pPr>
        <w:rPr>
          <w:rFonts w:eastAsiaTheme="minorEastAsia"/>
          <w:b/>
          <w:bCs/>
        </w:rPr>
      </w:pPr>
      <w:r w:rsidRPr="002764D1">
        <w:rPr>
          <w:rFonts w:eastAsiaTheme="minorEastAsia"/>
          <w:b/>
          <w:bCs/>
        </w:rPr>
        <w:t>Required Materials:</w:t>
      </w:r>
    </w:p>
    <w:p w14:paraId="530A50B0" w14:textId="78799854" w:rsidR="002764D1" w:rsidRPr="00A1427C" w:rsidRDefault="002764D1" w:rsidP="002764D1">
      <w:pPr>
        <w:rPr>
          <w:rFonts w:eastAsiaTheme="minorEastAsia"/>
        </w:rPr>
      </w:pPr>
      <w:r w:rsidRPr="002764D1">
        <w:rPr>
          <w:rFonts w:eastAsiaTheme="minorEastAsia"/>
        </w:rPr>
        <w:tab/>
      </w:r>
      <w:r w:rsidR="004D00B3">
        <w:rPr>
          <w:rFonts w:eastAsiaTheme="minorEastAsia"/>
        </w:rPr>
        <w:t>A Catholic, pre-Vatican II Bible, preferably the Douay-Rheims version</w:t>
      </w:r>
    </w:p>
    <w:p w14:paraId="4DC63F96" w14:textId="4A351433" w:rsidR="002764D1" w:rsidRPr="002764D1" w:rsidRDefault="002764D1" w:rsidP="002764D1">
      <w:pPr>
        <w:rPr>
          <w:rFonts w:eastAsiaTheme="minorEastAsia"/>
          <w:b/>
          <w:bCs/>
        </w:rPr>
      </w:pPr>
      <w:r w:rsidRPr="002764D1">
        <w:rPr>
          <w:rFonts w:eastAsiaTheme="minorEastAsia"/>
          <w:b/>
          <w:bCs/>
        </w:rPr>
        <w:t xml:space="preserve">Suggested </w:t>
      </w:r>
      <w:r w:rsidR="00A1427C">
        <w:rPr>
          <w:rFonts w:eastAsiaTheme="minorEastAsia"/>
          <w:b/>
          <w:bCs/>
        </w:rPr>
        <w:t>Materials</w:t>
      </w:r>
      <w:r w:rsidRPr="002764D1">
        <w:rPr>
          <w:rFonts w:eastAsiaTheme="minorEastAsia"/>
          <w:b/>
          <w:bCs/>
        </w:rPr>
        <w:t>:</w:t>
      </w:r>
    </w:p>
    <w:p w14:paraId="089DB111" w14:textId="0A0115EB" w:rsidR="004D00B3" w:rsidRPr="004D00B3" w:rsidRDefault="004D00B3" w:rsidP="004D00B3">
      <w:pPr>
        <w:ind w:firstLine="720"/>
        <w:rPr>
          <w:sz w:val="20"/>
          <w:szCs w:val="20"/>
        </w:rPr>
      </w:pPr>
      <w:r w:rsidRPr="004D00B3">
        <w:rPr>
          <w:rFonts w:eastAsiaTheme="minorEastAsia"/>
          <w:sz w:val="20"/>
          <w:szCs w:val="20"/>
        </w:rPr>
        <w:t xml:space="preserve">For Saint Augustine’s homilies on the Gospel of St. John: </w:t>
      </w:r>
      <w:r w:rsidRPr="004D00B3">
        <w:rPr>
          <w:b/>
          <w:bCs/>
          <w:sz w:val="20"/>
          <w:szCs w:val="20"/>
        </w:rPr>
        <w:t>https://www.newadvent.org/fathers/1701.htm</w:t>
      </w:r>
    </w:p>
    <w:p w14:paraId="7DA60062" w14:textId="6DB9B253" w:rsidR="004D00B3" w:rsidRPr="004D00B3" w:rsidRDefault="004D00B3" w:rsidP="004D00B3">
      <w:pPr>
        <w:ind w:firstLine="720"/>
        <w:rPr>
          <w:sz w:val="20"/>
          <w:szCs w:val="20"/>
        </w:rPr>
      </w:pPr>
      <w:r w:rsidRPr="004D00B3">
        <w:rPr>
          <w:sz w:val="20"/>
          <w:szCs w:val="20"/>
        </w:rPr>
        <w:t xml:space="preserve">For Saint Thomas Aquinas’s commentaries on the same: </w:t>
      </w:r>
      <w:r w:rsidRPr="004D00B3">
        <w:rPr>
          <w:rFonts w:eastAsiaTheme="minorEastAsia"/>
          <w:b/>
          <w:bCs/>
          <w:sz w:val="20"/>
          <w:szCs w:val="20"/>
        </w:rPr>
        <w:t>https://isidore.co/aquinas/english/SSJohn.htm</w:t>
      </w:r>
    </w:p>
    <w:p w14:paraId="272A88EA" w14:textId="4DDBA06B" w:rsidR="002764D1" w:rsidRPr="002764D1" w:rsidRDefault="002764D1" w:rsidP="002764D1">
      <w:pPr>
        <w:rPr>
          <w:rFonts w:eastAsiaTheme="minorEastAsia"/>
        </w:rPr>
      </w:pPr>
      <w:r w:rsidRPr="002764D1">
        <w:rPr>
          <w:rFonts w:eastAsiaTheme="minorEastAsia"/>
          <w:b/>
          <w:bCs/>
        </w:rPr>
        <w:t>Course Description</w:t>
      </w:r>
      <w:r w:rsidRPr="002764D1">
        <w:rPr>
          <w:rFonts w:eastAsiaTheme="minorEastAsia"/>
        </w:rPr>
        <w:t>:</w:t>
      </w:r>
    </w:p>
    <w:p w14:paraId="320ADAF6" w14:textId="0D37A4CE" w:rsidR="002764D1" w:rsidRPr="002764D1" w:rsidRDefault="00A1427C" w:rsidP="00800E06">
      <w:pPr>
        <w:ind w:left="720"/>
        <w:rPr>
          <w:rFonts w:eastAsiaTheme="minorEastAsia"/>
        </w:rPr>
      </w:pPr>
      <w:r>
        <w:rPr>
          <w:rFonts w:eastAsiaTheme="minorEastAsia"/>
        </w:rPr>
        <w:t>“</w:t>
      </w:r>
      <w:r w:rsidR="00800E06">
        <w:rPr>
          <w:rFonts w:eastAsiaTheme="minorEastAsia"/>
        </w:rPr>
        <w:t xml:space="preserve">The course will continue the study of sacred scripture in the light of the early Patristic Tradition, later </w:t>
      </w:r>
      <w:proofErr w:type="gramStart"/>
      <w:r w:rsidR="00800E06">
        <w:rPr>
          <w:rFonts w:eastAsiaTheme="minorEastAsia"/>
        </w:rPr>
        <w:t>commentators</w:t>
      </w:r>
      <w:proofErr w:type="gramEnd"/>
      <w:r w:rsidR="00800E06">
        <w:rPr>
          <w:rFonts w:eastAsiaTheme="minorEastAsia"/>
        </w:rPr>
        <w:t xml:space="preserve"> and the Magisterial Pronouncements of the Catholic Church</w:t>
      </w:r>
      <w:r>
        <w:rPr>
          <w:rFonts w:eastAsiaTheme="minorEastAsia"/>
        </w:rPr>
        <w:t>.</w:t>
      </w:r>
      <w:r w:rsidR="00800E06">
        <w:rPr>
          <w:rFonts w:eastAsiaTheme="minorEastAsia"/>
        </w:rPr>
        <w:t xml:space="preserve"> Close readings will focus on the New Testament, the historicity, authenticity, </w:t>
      </w:r>
      <w:proofErr w:type="gramStart"/>
      <w:r w:rsidR="00800E06">
        <w:rPr>
          <w:rFonts w:eastAsiaTheme="minorEastAsia"/>
        </w:rPr>
        <w:t>veracity</w:t>
      </w:r>
      <w:proofErr w:type="gramEnd"/>
      <w:r w:rsidR="00800E06">
        <w:rPr>
          <w:rFonts w:eastAsiaTheme="minorEastAsia"/>
        </w:rPr>
        <w:t xml:space="preserve"> and integrity of which will be given a critical defense.</w:t>
      </w:r>
      <w:r>
        <w:rPr>
          <w:rFonts w:eastAsiaTheme="minorEastAsia"/>
        </w:rPr>
        <w:t>” SMC Catalog 2023-2024, p. 2</w:t>
      </w:r>
      <w:r w:rsidR="00800E06">
        <w:rPr>
          <w:rFonts w:eastAsiaTheme="minorEastAsia"/>
        </w:rPr>
        <w:t>3</w:t>
      </w:r>
    </w:p>
    <w:p w14:paraId="657ED7AC" w14:textId="77777777" w:rsidR="002764D1" w:rsidRPr="002764D1" w:rsidRDefault="002764D1" w:rsidP="002764D1">
      <w:pPr>
        <w:rPr>
          <w:rFonts w:eastAsiaTheme="minorEastAsia"/>
        </w:rPr>
      </w:pPr>
      <w:r w:rsidRPr="002764D1">
        <w:rPr>
          <w:rFonts w:eastAsiaTheme="minorEastAsia"/>
          <w:b/>
          <w:bCs/>
        </w:rPr>
        <w:t>Purpose</w:t>
      </w:r>
      <w:r w:rsidRPr="002764D1">
        <w:rPr>
          <w:rFonts w:eastAsiaTheme="minorEastAsia"/>
        </w:rPr>
        <w:t>:</w:t>
      </w:r>
    </w:p>
    <w:p w14:paraId="4E24C630" w14:textId="5E9607D2" w:rsidR="002764D1" w:rsidRPr="002764D1" w:rsidRDefault="002764D1" w:rsidP="002764D1">
      <w:pPr>
        <w:ind w:left="720"/>
        <w:rPr>
          <w:rFonts w:eastAsiaTheme="minorEastAsia"/>
        </w:rPr>
      </w:pPr>
      <w:r w:rsidRPr="002764D1">
        <w:rPr>
          <w:rFonts w:eastAsiaTheme="minorEastAsia"/>
        </w:rPr>
        <w:t>This course is designed to give students</w:t>
      </w:r>
      <w:r w:rsidR="00A1427C">
        <w:rPr>
          <w:rFonts w:eastAsiaTheme="minorEastAsia"/>
        </w:rPr>
        <w:t>:</w:t>
      </w:r>
    </w:p>
    <w:p w14:paraId="73D3FE12" w14:textId="45E04A09" w:rsidR="002764D1" w:rsidRPr="002764D1" w:rsidRDefault="00800E06" w:rsidP="002764D1">
      <w:pPr>
        <w:numPr>
          <w:ilvl w:val="0"/>
          <w:numId w:val="1"/>
        </w:numPr>
        <w:contextualSpacing/>
        <w:rPr>
          <w:rFonts w:eastAsiaTheme="minorEastAsia"/>
        </w:rPr>
      </w:pPr>
      <w:r>
        <w:rPr>
          <w:rFonts w:eastAsiaTheme="minorEastAsia"/>
        </w:rPr>
        <w:t xml:space="preserve">An overview of the New Testament, its </w:t>
      </w:r>
      <w:proofErr w:type="gramStart"/>
      <w:r>
        <w:rPr>
          <w:rFonts w:eastAsiaTheme="minorEastAsia"/>
        </w:rPr>
        <w:t>purpose</w:t>
      </w:r>
      <w:proofErr w:type="gramEnd"/>
      <w:r>
        <w:rPr>
          <w:rFonts w:eastAsiaTheme="minorEastAsia"/>
        </w:rPr>
        <w:t xml:space="preserve"> and parts, narrowing the focus down to the Gospel of St. John, which will be read closely as a sort of prime analogate of New Testament books.</w:t>
      </w:r>
    </w:p>
    <w:p w14:paraId="36E029C6" w14:textId="49936CFE" w:rsidR="002764D1" w:rsidRPr="002764D1" w:rsidRDefault="00800E06" w:rsidP="002764D1">
      <w:pPr>
        <w:numPr>
          <w:ilvl w:val="0"/>
          <w:numId w:val="1"/>
        </w:numPr>
        <w:contextualSpacing/>
        <w:rPr>
          <w:rFonts w:eastAsiaTheme="minorEastAsia"/>
        </w:rPr>
      </w:pPr>
      <w:r>
        <w:rPr>
          <w:rFonts w:eastAsiaTheme="minorEastAsia"/>
        </w:rPr>
        <w:t>A guided exposure to the entire Gospel of St. John, with constant reference to the homilies of St. Augustine and the commentaries of St. Thomas Aquinas on the same.</w:t>
      </w:r>
    </w:p>
    <w:p w14:paraId="5FFAB326" w14:textId="3F4AE613" w:rsidR="009E0C79" w:rsidRPr="004D00B3" w:rsidRDefault="009E0C79" w:rsidP="009E0C79">
      <w:pPr>
        <w:numPr>
          <w:ilvl w:val="0"/>
          <w:numId w:val="1"/>
        </w:numPr>
        <w:contextualSpacing/>
        <w:rPr>
          <w:rFonts w:eastAsiaTheme="minorEastAsia"/>
        </w:rPr>
      </w:pPr>
      <w:r w:rsidRPr="009E0C79">
        <w:rPr>
          <w:rFonts w:eastAsiaTheme="minorEastAsia"/>
        </w:rPr>
        <w:lastRenderedPageBreak/>
        <w:t xml:space="preserve">A model for </w:t>
      </w:r>
      <w:r>
        <w:rPr>
          <w:rFonts w:eastAsiaTheme="minorEastAsia"/>
        </w:rPr>
        <w:t xml:space="preserve">a Catholic and educated </w:t>
      </w:r>
      <w:r w:rsidRPr="009E0C79">
        <w:rPr>
          <w:rFonts w:eastAsiaTheme="minorEastAsia"/>
        </w:rPr>
        <w:t>reading the Bibl</w:t>
      </w:r>
      <w:r>
        <w:rPr>
          <w:rFonts w:eastAsiaTheme="minorEastAsia"/>
        </w:rPr>
        <w:t>e, not only for doctrinal insight but also for their spiritual profit.</w:t>
      </w:r>
    </w:p>
    <w:p w14:paraId="1E64C8CE" w14:textId="77777777" w:rsidR="002764D1" w:rsidRPr="002764D1" w:rsidRDefault="002764D1" w:rsidP="002764D1">
      <w:pPr>
        <w:rPr>
          <w:rFonts w:eastAsiaTheme="minorEastAsia"/>
        </w:rPr>
      </w:pPr>
      <w:r w:rsidRPr="002764D1">
        <w:rPr>
          <w:rFonts w:eastAsiaTheme="minorEastAsia"/>
          <w:b/>
          <w:bCs/>
        </w:rPr>
        <w:t>Grading Policy</w:t>
      </w:r>
      <w:r w:rsidRPr="002764D1">
        <w:rPr>
          <w:rFonts w:eastAsiaTheme="minorEastAsia"/>
        </w:rPr>
        <w:t>:</w:t>
      </w:r>
    </w:p>
    <w:p w14:paraId="1B784A20" w14:textId="77777777" w:rsidR="002764D1" w:rsidRPr="002764D1" w:rsidRDefault="002764D1" w:rsidP="002764D1">
      <w:pPr>
        <w:numPr>
          <w:ilvl w:val="0"/>
          <w:numId w:val="2"/>
        </w:numPr>
        <w:contextualSpacing/>
        <w:rPr>
          <w:rFonts w:eastAsiaTheme="minorEastAsia"/>
        </w:rPr>
      </w:pPr>
      <w:r w:rsidRPr="002764D1">
        <w:rPr>
          <w:rFonts w:eastAsiaTheme="minorEastAsia"/>
        </w:rPr>
        <w:t>Final Grade Weighting:</w:t>
      </w:r>
    </w:p>
    <w:p w14:paraId="70C06572" w14:textId="77777777" w:rsidR="002764D1" w:rsidRPr="002764D1" w:rsidRDefault="002764D1" w:rsidP="002764D1">
      <w:pPr>
        <w:numPr>
          <w:ilvl w:val="1"/>
          <w:numId w:val="3"/>
        </w:numPr>
        <w:contextualSpacing/>
        <w:rPr>
          <w:rFonts w:eastAsiaTheme="minorEastAsia"/>
        </w:rPr>
      </w:pPr>
      <w:r w:rsidRPr="002764D1">
        <w:rPr>
          <w:rFonts w:eastAsiaTheme="minorEastAsia"/>
        </w:rPr>
        <w:t>tests:</w:t>
      </w:r>
      <w:r w:rsidRPr="002764D1">
        <w:rPr>
          <w:rFonts w:eastAsiaTheme="minorEastAsia"/>
        </w:rPr>
        <w:tab/>
      </w:r>
      <w:r w:rsidRPr="002764D1">
        <w:rPr>
          <w:rFonts w:eastAsiaTheme="minorEastAsia"/>
        </w:rPr>
        <w:tab/>
      </w:r>
      <w:r w:rsidRPr="002764D1">
        <w:rPr>
          <w:rFonts w:eastAsiaTheme="minorEastAsia"/>
        </w:rPr>
        <w:tab/>
        <w:t>70%</w:t>
      </w:r>
    </w:p>
    <w:p w14:paraId="2000AC9E" w14:textId="77777777" w:rsidR="002764D1" w:rsidRPr="002764D1" w:rsidRDefault="002764D1" w:rsidP="002764D1">
      <w:pPr>
        <w:numPr>
          <w:ilvl w:val="1"/>
          <w:numId w:val="3"/>
        </w:numPr>
        <w:contextualSpacing/>
        <w:rPr>
          <w:rFonts w:eastAsiaTheme="minorEastAsia"/>
        </w:rPr>
      </w:pPr>
      <w:r w:rsidRPr="002764D1">
        <w:rPr>
          <w:rFonts w:eastAsiaTheme="minorEastAsia"/>
        </w:rPr>
        <w:t xml:space="preserve">semester exam: </w:t>
      </w:r>
      <w:r w:rsidRPr="002764D1">
        <w:rPr>
          <w:rFonts w:eastAsiaTheme="minorEastAsia"/>
        </w:rPr>
        <w:tab/>
        <w:t>30%</w:t>
      </w:r>
    </w:p>
    <w:p w14:paraId="54EAF9F2" w14:textId="37F26941" w:rsidR="002764D1" w:rsidRPr="002764D1" w:rsidRDefault="002764D1" w:rsidP="002764D1">
      <w:pPr>
        <w:numPr>
          <w:ilvl w:val="0"/>
          <w:numId w:val="3"/>
        </w:numPr>
        <w:contextualSpacing/>
        <w:rPr>
          <w:rFonts w:eastAsiaTheme="minorEastAsia"/>
        </w:rPr>
      </w:pPr>
      <w:r w:rsidRPr="002764D1">
        <w:rPr>
          <w:rFonts w:eastAsiaTheme="minorEastAsia"/>
        </w:rPr>
        <w:t xml:space="preserve">In addition to the semester exam, there will be </w:t>
      </w:r>
      <w:r w:rsidR="009E0C79">
        <w:rPr>
          <w:rFonts w:eastAsiaTheme="minorEastAsia"/>
        </w:rPr>
        <w:t>three</w:t>
      </w:r>
      <w:r w:rsidRPr="002764D1">
        <w:rPr>
          <w:rFonts w:eastAsiaTheme="minorEastAsia"/>
        </w:rPr>
        <w:t xml:space="preserve"> tests, as indicated on the course schedule. Test dates are subject to change due to unforeseeable circumstances.</w:t>
      </w:r>
    </w:p>
    <w:p w14:paraId="55839CDE" w14:textId="77777777" w:rsidR="002764D1" w:rsidRPr="002764D1" w:rsidRDefault="002764D1" w:rsidP="002764D1">
      <w:pPr>
        <w:numPr>
          <w:ilvl w:val="0"/>
          <w:numId w:val="2"/>
        </w:numPr>
        <w:contextualSpacing/>
        <w:rPr>
          <w:rFonts w:eastAsiaTheme="minorEastAsia"/>
        </w:rPr>
      </w:pPr>
      <w:r w:rsidRPr="002764D1">
        <w:rPr>
          <w:rFonts w:eastAsiaTheme="minorEastAsia"/>
        </w:rPr>
        <w:t>The tests and the semester exam will comprise the following:</w:t>
      </w:r>
    </w:p>
    <w:p w14:paraId="3525D654" w14:textId="6C937BD5" w:rsidR="002764D1" w:rsidRPr="002764D1" w:rsidRDefault="002764D1" w:rsidP="002764D1">
      <w:pPr>
        <w:numPr>
          <w:ilvl w:val="1"/>
          <w:numId w:val="2"/>
        </w:numPr>
        <w:contextualSpacing/>
        <w:rPr>
          <w:rFonts w:eastAsiaTheme="minorEastAsia"/>
        </w:rPr>
      </w:pPr>
      <w:r w:rsidRPr="002764D1">
        <w:rPr>
          <w:rFonts w:eastAsiaTheme="minorEastAsia"/>
        </w:rPr>
        <w:t xml:space="preserve">a lighter weighted identification section, which will test the students’ memory of the material and whose items will be assessed analytically against the facts presented in </w:t>
      </w:r>
      <w:r w:rsidR="004D00B3" w:rsidRPr="002764D1">
        <w:rPr>
          <w:rFonts w:eastAsiaTheme="minorEastAsia"/>
        </w:rPr>
        <w:t>lecture.</w:t>
      </w:r>
    </w:p>
    <w:p w14:paraId="0AB72CBF" w14:textId="46E27252" w:rsidR="002764D1" w:rsidRPr="009E0C79" w:rsidRDefault="002764D1" w:rsidP="002764D1">
      <w:pPr>
        <w:numPr>
          <w:ilvl w:val="1"/>
          <w:numId w:val="2"/>
        </w:numPr>
        <w:contextualSpacing/>
        <w:rPr>
          <w:rFonts w:eastAsiaTheme="minorEastAsia"/>
          <w:b/>
          <w:bCs/>
        </w:rPr>
      </w:pPr>
      <w:r w:rsidRPr="009E0C79">
        <w:rPr>
          <w:rFonts w:eastAsiaTheme="minorEastAsia"/>
        </w:rPr>
        <w:t xml:space="preserve">a heavier weighted short essay section, which will test the students’ ability to use creatively their new theological knowledge and whose items will be assessed holistically against the </w:t>
      </w:r>
      <w:r w:rsidR="009E0C79">
        <w:rPr>
          <w:rFonts w:eastAsiaTheme="minorEastAsia"/>
        </w:rPr>
        <w:t>answers of the other students.</w:t>
      </w:r>
    </w:p>
    <w:p w14:paraId="12824A42" w14:textId="77777777" w:rsidR="009E0C79" w:rsidRPr="009E0C79" w:rsidRDefault="009E0C79" w:rsidP="009E0C79">
      <w:pPr>
        <w:contextualSpacing/>
        <w:rPr>
          <w:rFonts w:eastAsiaTheme="minorEastAsia"/>
          <w:b/>
          <w:bCs/>
        </w:rPr>
      </w:pPr>
    </w:p>
    <w:p w14:paraId="303C5814" w14:textId="77777777" w:rsidR="002764D1" w:rsidRPr="002764D1" w:rsidRDefault="002764D1" w:rsidP="002764D1">
      <w:pPr>
        <w:rPr>
          <w:rFonts w:eastAsiaTheme="minorEastAsia"/>
          <w:sz w:val="21"/>
          <w:szCs w:val="21"/>
        </w:rPr>
      </w:pPr>
      <w:r w:rsidRPr="002764D1">
        <w:rPr>
          <w:rFonts w:eastAsiaTheme="minorEastAsia"/>
          <w:b/>
          <w:bCs/>
          <w:sz w:val="21"/>
          <w:szCs w:val="21"/>
        </w:rPr>
        <w:t>Attendance Policy</w:t>
      </w:r>
      <w:r w:rsidRPr="002764D1">
        <w:rPr>
          <w:rFonts w:eastAsiaTheme="minorEastAsia"/>
          <w:sz w:val="21"/>
          <w:szCs w:val="21"/>
        </w:rPr>
        <w:t>:</w:t>
      </w:r>
    </w:p>
    <w:p w14:paraId="160BD60E" w14:textId="77777777" w:rsidR="002764D1" w:rsidRPr="002764D1" w:rsidRDefault="002764D1" w:rsidP="002764D1">
      <w:pPr>
        <w:numPr>
          <w:ilvl w:val="0"/>
          <w:numId w:val="2"/>
        </w:numPr>
        <w:contextualSpacing/>
        <w:rPr>
          <w:rFonts w:eastAsiaTheme="minorEastAsia"/>
          <w:sz w:val="21"/>
          <w:szCs w:val="21"/>
        </w:rPr>
      </w:pPr>
      <w:r w:rsidRPr="002764D1">
        <w:rPr>
          <w:rFonts w:eastAsiaTheme="minorEastAsia"/>
          <w:sz w:val="21"/>
          <w:szCs w:val="21"/>
        </w:rPr>
        <w:t>Each student is personally responsible for gathering the material presented in each lecture.</w:t>
      </w:r>
    </w:p>
    <w:p w14:paraId="5F1F81F1" w14:textId="3D462320" w:rsidR="002764D1" w:rsidRPr="002764D1" w:rsidRDefault="009E0C79" w:rsidP="002764D1">
      <w:pPr>
        <w:numPr>
          <w:ilvl w:val="0"/>
          <w:numId w:val="2"/>
        </w:numPr>
        <w:contextualSpacing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The</w:t>
      </w:r>
      <w:r w:rsidR="002764D1" w:rsidRPr="002764D1">
        <w:rPr>
          <w:rFonts w:eastAsiaTheme="minorEastAsia"/>
          <w:sz w:val="21"/>
          <w:szCs w:val="21"/>
        </w:rPr>
        <w:t xml:space="preserve"> students are asked </w:t>
      </w:r>
      <w:r>
        <w:rPr>
          <w:rFonts w:eastAsiaTheme="minorEastAsia"/>
          <w:sz w:val="21"/>
          <w:szCs w:val="21"/>
        </w:rPr>
        <w:t>ou</w:t>
      </w:r>
      <w:r w:rsidR="00225047">
        <w:rPr>
          <w:rFonts w:eastAsiaTheme="minorEastAsia"/>
          <w:sz w:val="21"/>
          <w:szCs w:val="21"/>
        </w:rPr>
        <w:t xml:space="preserve">t </w:t>
      </w:r>
      <w:r>
        <w:rPr>
          <w:rFonts w:eastAsiaTheme="minorEastAsia"/>
          <w:sz w:val="21"/>
          <w:szCs w:val="21"/>
        </w:rPr>
        <w:t xml:space="preserve">of courtesy </w:t>
      </w:r>
      <w:r w:rsidR="002764D1" w:rsidRPr="002764D1">
        <w:rPr>
          <w:rFonts w:eastAsiaTheme="minorEastAsia"/>
          <w:sz w:val="21"/>
          <w:szCs w:val="21"/>
        </w:rPr>
        <w:t>to inform the professor when they foresee missing a lecture.</w:t>
      </w:r>
    </w:p>
    <w:p w14:paraId="56C8F6DB" w14:textId="77777777" w:rsidR="002764D1" w:rsidRPr="002764D1" w:rsidRDefault="002764D1" w:rsidP="002764D1">
      <w:pPr>
        <w:numPr>
          <w:ilvl w:val="0"/>
          <w:numId w:val="2"/>
        </w:numPr>
        <w:contextualSpacing/>
        <w:rPr>
          <w:rFonts w:eastAsiaTheme="minorEastAsia"/>
          <w:sz w:val="21"/>
          <w:szCs w:val="21"/>
        </w:rPr>
      </w:pPr>
      <w:r w:rsidRPr="002764D1">
        <w:rPr>
          <w:rFonts w:eastAsiaTheme="minorEastAsia"/>
          <w:sz w:val="21"/>
          <w:szCs w:val="21"/>
        </w:rPr>
        <w:t>Students are expected to be present for each test at its scheduled date and time.</w:t>
      </w:r>
    </w:p>
    <w:p w14:paraId="76B31682" w14:textId="77777777" w:rsidR="002764D1" w:rsidRPr="002764D1" w:rsidRDefault="002764D1" w:rsidP="002764D1">
      <w:pPr>
        <w:numPr>
          <w:ilvl w:val="1"/>
          <w:numId w:val="2"/>
        </w:numPr>
        <w:contextualSpacing/>
        <w:rPr>
          <w:rFonts w:eastAsiaTheme="minorEastAsia"/>
          <w:sz w:val="21"/>
          <w:szCs w:val="21"/>
        </w:rPr>
      </w:pPr>
      <w:r w:rsidRPr="002764D1">
        <w:rPr>
          <w:rFonts w:eastAsiaTheme="minorEastAsia"/>
          <w:sz w:val="21"/>
          <w:szCs w:val="21"/>
        </w:rPr>
        <w:t>A foreseen absence from a test must be sufficiently explained to and excused by the professor prior to a student’s missing the test.</w:t>
      </w:r>
    </w:p>
    <w:p w14:paraId="4F736918" w14:textId="77777777" w:rsidR="002764D1" w:rsidRPr="002764D1" w:rsidRDefault="002764D1" w:rsidP="002764D1">
      <w:pPr>
        <w:numPr>
          <w:ilvl w:val="1"/>
          <w:numId w:val="2"/>
        </w:numPr>
        <w:contextualSpacing/>
        <w:rPr>
          <w:rFonts w:eastAsiaTheme="minorEastAsia"/>
          <w:sz w:val="21"/>
          <w:szCs w:val="21"/>
        </w:rPr>
      </w:pPr>
      <w:r w:rsidRPr="002764D1">
        <w:rPr>
          <w:rFonts w:eastAsiaTheme="minorEastAsia"/>
          <w:sz w:val="21"/>
          <w:szCs w:val="21"/>
        </w:rPr>
        <w:t>Only for a very serious reason will the professor permit a make-up test for unforeseen absences from a test, and usually only at the request of the Dean’s Office.</w:t>
      </w:r>
    </w:p>
    <w:p w14:paraId="19939EE7" w14:textId="27D4D218" w:rsidR="002764D1" w:rsidRPr="002764D1" w:rsidRDefault="002764D1" w:rsidP="002764D1">
      <w:pPr>
        <w:numPr>
          <w:ilvl w:val="1"/>
          <w:numId w:val="2"/>
        </w:numPr>
        <w:contextualSpacing/>
        <w:rPr>
          <w:rFonts w:eastAsiaTheme="minorEastAsia"/>
          <w:sz w:val="21"/>
          <w:szCs w:val="21"/>
        </w:rPr>
      </w:pPr>
      <w:r w:rsidRPr="002764D1">
        <w:rPr>
          <w:rFonts w:eastAsiaTheme="minorEastAsia"/>
          <w:sz w:val="21"/>
          <w:szCs w:val="21"/>
        </w:rPr>
        <w:t>In cases both of foreseen and unforeseen excused absences from tests, the student must provide the professor with proof of the excusing cause, which will generally take the form of a doctor’s note or a note from a parent or dorm prefect vouching for the excuse.</w:t>
      </w:r>
      <w:r w:rsidR="004D00B3">
        <w:rPr>
          <w:rFonts w:eastAsiaTheme="minorEastAsia"/>
          <w:sz w:val="21"/>
          <w:szCs w:val="21"/>
        </w:rPr>
        <w:t xml:space="preserve"> Multiple unforeseen absences from tests may lead to the professor’s requiring a doctor’s note vouching for the legitimacy of the health cause.</w:t>
      </w:r>
    </w:p>
    <w:p w14:paraId="4F43CDF2" w14:textId="77777777" w:rsidR="002764D1" w:rsidRPr="002764D1" w:rsidRDefault="002764D1" w:rsidP="002764D1">
      <w:pPr>
        <w:numPr>
          <w:ilvl w:val="1"/>
          <w:numId w:val="2"/>
        </w:numPr>
        <w:contextualSpacing/>
        <w:rPr>
          <w:rFonts w:eastAsiaTheme="minorEastAsia"/>
          <w:sz w:val="21"/>
          <w:szCs w:val="21"/>
        </w:rPr>
      </w:pPr>
      <w:r w:rsidRPr="002764D1">
        <w:rPr>
          <w:rFonts w:eastAsiaTheme="minorEastAsia"/>
          <w:sz w:val="21"/>
          <w:szCs w:val="21"/>
        </w:rPr>
        <w:t>It is the student’s responsibility to approach the professor about scheduling a make-up test.</w:t>
      </w:r>
    </w:p>
    <w:p w14:paraId="068A9D45" w14:textId="6772004C" w:rsidR="002764D1" w:rsidRPr="004D00B3" w:rsidRDefault="002764D1" w:rsidP="002764D1">
      <w:pPr>
        <w:numPr>
          <w:ilvl w:val="1"/>
          <w:numId w:val="2"/>
        </w:numPr>
        <w:contextualSpacing/>
        <w:rPr>
          <w:rFonts w:eastAsiaTheme="minorEastAsia"/>
          <w:sz w:val="21"/>
          <w:szCs w:val="21"/>
        </w:rPr>
      </w:pPr>
      <w:r w:rsidRPr="002764D1">
        <w:rPr>
          <w:rFonts w:eastAsiaTheme="minorEastAsia"/>
          <w:sz w:val="21"/>
          <w:szCs w:val="21"/>
        </w:rPr>
        <w:t>Unexcused absence from a test will result in a zero.</w:t>
      </w:r>
    </w:p>
    <w:p w14:paraId="33323CD1" w14:textId="77777777" w:rsidR="003E4297" w:rsidRPr="003E4297" w:rsidRDefault="003E4297" w:rsidP="003E4297">
      <w:pPr>
        <w:widowControl w:val="0"/>
        <w:spacing w:after="0" w:line="240" w:lineRule="auto"/>
        <w:rPr>
          <w:rFonts w:eastAsia="Cambria" w:cstheme="minorHAnsi"/>
          <w:sz w:val="21"/>
          <w:szCs w:val="21"/>
        </w:rPr>
      </w:pPr>
      <w:r w:rsidRPr="003E4297">
        <w:rPr>
          <w:rFonts w:eastAsia="Cambria" w:cstheme="minorHAnsi"/>
          <w:b/>
          <w:bCs/>
          <w:sz w:val="21"/>
          <w:szCs w:val="21"/>
        </w:rPr>
        <w:t xml:space="preserve">Personal Gifts Policy: </w:t>
      </w:r>
    </w:p>
    <w:p w14:paraId="2953E1AA" w14:textId="168FC79B" w:rsidR="003E4297" w:rsidRDefault="003E4297" w:rsidP="004D00B3">
      <w:pPr>
        <w:widowControl w:val="0"/>
        <w:spacing w:after="0" w:line="240" w:lineRule="auto"/>
        <w:ind w:left="720"/>
        <w:rPr>
          <w:rFonts w:eastAsia="Cambria" w:cstheme="minorHAnsi"/>
          <w:sz w:val="21"/>
          <w:szCs w:val="21"/>
        </w:rPr>
      </w:pPr>
      <w:r w:rsidRPr="003E4297">
        <w:rPr>
          <w:rFonts w:eastAsia="Cambria" w:cstheme="minorHAnsi"/>
          <w:sz w:val="21"/>
          <w:szCs w:val="21"/>
        </w:rPr>
        <w:t xml:space="preserve">I do not accept gifts, baked goods, the singing of ‘Happy Birthday,’ or other such tokens </w:t>
      </w:r>
      <w:r w:rsidR="009E0C79">
        <w:rPr>
          <w:rFonts w:eastAsia="Cambria" w:cstheme="minorHAnsi"/>
          <w:sz w:val="21"/>
          <w:szCs w:val="21"/>
        </w:rPr>
        <w:t xml:space="preserve">of esteem </w:t>
      </w:r>
      <w:r w:rsidRPr="003E4297">
        <w:rPr>
          <w:rFonts w:eastAsia="Cambria" w:cstheme="minorHAnsi"/>
          <w:sz w:val="21"/>
          <w:szCs w:val="21"/>
        </w:rPr>
        <w:t>from students. They will be thrown</w:t>
      </w:r>
      <w:r w:rsidR="009E0C79">
        <w:rPr>
          <w:rFonts w:eastAsia="Cambria" w:cstheme="minorHAnsi"/>
          <w:sz w:val="21"/>
          <w:szCs w:val="21"/>
        </w:rPr>
        <w:t xml:space="preserve"> away</w:t>
      </w:r>
      <w:r w:rsidRPr="003E4297">
        <w:rPr>
          <w:rFonts w:eastAsia="Cambria" w:cstheme="minorHAnsi"/>
          <w:sz w:val="21"/>
          <w:szCs w:val="21"/>
        </w:rPr>
        <w:t xml:space="preserve"> or given away. The greatest token of your appreciation would be for </w:t>
      </w:r>
      <w:r w:rsidR="00225047">
        <w:rPr>
          <w:rFonts w:eastAsia="Cambria" w:cstheme="minorHAnsi"/>
          <w:sz w:val="21"/>
          <w:szCs w:val="21"/>
        </w:rPr>
        <w:t xml:space="preserve">you </w:t>
      </w:r>
      <w:r w:rsidRPr="003E4297">
        <w:rPr>
          <w:rFonts w:eastAsia="Cambria" w:cstheme="minorHAnsi"/>
          <w:sz w:val="21"/>
          <w:szCs w:val="21"/>
        </w:rPr>
        <w:t>to do your reasonable best to learn the material and succeed on your tests. Thank you for understanding.</w:t>
      </w:r>
    </w:p>
    <w:p w14:paraId="1253641B" w14:textId="243428A4" w:rsidR="003E4297" w:rsidRDefault="003E4297" w:rsidP="003E4297">
      <w:pPr>
        <w:widowControl w:val="0"/>
        <w:spacing w:after="0" w:line="240" w:lineRule="auto"/>
        <w:ind w:firstLine="720"/>
        <w:rPr>
          <w:rFonts w:eastAsia="Cambria" w:cstheme="minorHAnsi"/>
          <w:sz w:val="21"/>
          <w:szCs w:val="21"/>
        </w:rPr>
      </w:pPr>
    </w:p>
    <w:p w14:paraId="0007E456" w14:textId="49CF7907" w:rsidR="003E4297" w:rsidRDefault="003E4297" w:rsidP="003E4297">
      <w:pPr>
        <w:widowControl w:val="0"/>
        <w:spacing w:after="0" w:line="240" w:lineRule="auto"/>
        <w:ind w:firstLine="720"/>
        <w:rPr>
          <w:rFonts w:eastAsia="Cambria" w:cstheme="minorHAnsi"/>
          <w:sz w:val="21"/>
          <w:szCs w:val="21"/>
        </w:rPr>
      </w:pPr>
    </w:p>
    <w:p w14:paraId="3762EDD1" w14:textId="694A3E18" w:rsidR="003E4297" w:rsidRDefault="003E4297" w:rsidP="003E4297">
      <w:pPr>
        <w:widowControl w:val="0"/>
        <w:spacing w:after="0" w:line="240" w:lineRule="auto"/>
        <w:ind w:firstLine="720"/>
        <w:rPr>
          <w:rFonts w:eastAsia="Cambria" w:cstheme="minorHAnsi"/>
          <w:sz w:val="21"/>
          <w:szCs w:val="21"/>
        </w:rPr>
      </w:pPr>
    </w:p>
    <w:p w14:paraId="2B3C2389" w14:textId="77777777" w:rsidR="009E0C79" w:rsidRDefault="009E0C79" w:rsidP="003E4297">
      <w:pPr>
        <w:widowControl w:val="0"/>
        <w:spacing w:after="0" w:line="240" w:lineRule="auto"/>
        <w:ind w:firstLine="720"/>
        <w:rPr>
          <w:rFonts w:eastAsia="Cambria" w:cstheme="minorHAnsi"/>
          <w:sz w:val="21"/>
          <w:szCs w:val="21"/>
        </w:rPr>
      </w:pPr>
    </w:p>
    <w:p w14:paraId="5B6EDBBF" w14:textId="77777777" w:rsidR="009E0C79" w:rsidRDefault="009E0C79" w:rsidP="003E4297">
      <w:pPr>
        <w:widowControl w:val="0"/>
        <w:spacing w:after="0" w:line="240" w:lineRule="auto"/>
        <w:ind w:firstLine="720"/>
        <w:rPr>
          <w:rFonts w:eastAsia="Cambria" w:cstheme="minorHAnsi"/>
          <w:sz w:val="21"/>
          <w:szCs w:val="21"/>
        </w:rPr>
      </w:pPr>
    </w:p>
    <w:p w14:paraId="27F7E931" w14:textId="77777777" w:rsidR="009E0C79" w:rsidRDefault="009E0C79" w:rsidP="003E4297">
      <w:pPr>
        <w:widowControl w:val="0"/>
        <w:spacing w:after="0" w:line="240" w:lineRule="auto"/>
        <w:ind w:firstLine="720"/>
        <w:rPr>
          <w:rFonts w:eastAsia="Cambria" w:cstheme="minorHAnsi"/>
          <w:sz w:val="21"/>
          <w:szCs w:val="21"/>
        </w:rPr>
      </w:pPr>
    </w:p>
    <w:p w14:paraId="2EB1772B" w14:textId="77777777" w:rsidR="009E0C79" w:rsidRDefault="009E0C79" w:rsidP="003E4297">
      <w:pPr>
        <w:widowControl w:val="0"/>
        <w:spacing w:after="0" w:line="240" w:lineRule="auto"/>
        <w:ind w:firstLine="720"/>
        <w:rPr>
          <w:rFonts w:eastAsia="Cambria" w:cstheme="minorHAnsi"/>
          <w:sz w:val="21"/>
          <w:szCs w:val="21"/>
        </w:rPr>
      </w:pPr>
    </w:p>
    <w:p w14:paraId="42C24D94" w14:textId="77777777" w:rsidR="009E0C79" w:rsidRDefault="009E0C79" w:rsidP="003E4297">
      <w:pPr>
        <w:widowControl w:val="0"/>
        <w:spacing w:after="0" w:line="240" w:lineRule="auto"/>
        <w:ind w:firstLine="720"/>
        <w:rPr>
          <w:rFonts w:eastAsia="Cambria" w:cstheme="minorHAnsi"/>
          <w:sz w:val="21"/>
          <w:szCs w:val="21"/>
        </w:rPr>
      </w:pPr>
    </w:p>
    <w:p w14:paraId="225DD162" w14:textId="77777777" w:rsidR="003E4297" w:rsidRPr="003E4297" w:rsidRDefault="003E4297" w:rsidP="004D00B3">
      <w:pPr>
        <w:widowControl w:val="0"/>
        <w:spacing w:after="0" w:line="240" w:lineRule="auto"/>
        <w:rPr>
          <w:rFonts w:eastAsia="Cambria" w:cstheme="minorHAnsi"/>
          <w:sz w:val="21"/>
          <w:szCs w:val="21"/>
        </w:rPr>
      </w:pPr>
    </w:p>
    <w:p w14:paraId="77A9A4F6" w14:textId="77777777" w:rsidR="002764D1" w:rsidRPr="002764D1" w:rsidRDefault="002764D1" w:rsidP="002764D1">
      <w:pPr>
        <w:rPr>
          <w:rFonts w:eastAsiaTheme="minorEastAsia"/>
        </w:rPr>
      </w:pPr>
      <w:r w:rsidRPr="002764D1">
        <w:rPr>
          <w:rFonts w:eastAsiaTheme="minorEastAsia"/>
          <w:b/>
          <w:bCs/>
        </w:rPr>
        <w:lastRenderedPageBreak/>
        <w:t>Course Schedule</w:t>
      </w:r>
      <w:r w:rsidRPr="002764D1">
        <w:rPr>
          <w:rFonts w:eastAsiaTheme="minorEastAsia"/>
        </w:rPr>
        <w:t>:</w:t>
      </w:r>
    </w:p>
    <w:p w14:paraId="422A6821" w14:textId="65A92F66" w:rsidR="002764D1" w:rsidRPr="002764D1" w:rsidRDefault="002764D1" w:rsidP="002764D1">
      <w:pPr>
        <w:ind w:left="720"/>
        <w:rPr>
          <w:rFonts w:eastAsiaTheme="minorEastAsia"/>
          <w:i/>
          <w:iCs/>
        </w:rPr>
      </w:pPr>
    </w:p>
    <w:tbl>
      <w:tblPr>
        <w:tblStyle w:val="TableGridLight"/>
        <w:tblW w:w="8261" w:type="dxa"/>
        <w:tblLook w:val="04A0" w:firstRow="1" w:lastRow="0" w:firstColumn="1" w:lastColumn="0" w:noHBand="0" w:noVBand="1"/>
      </w:tblPr>
      <w:tblGrid>
        <w:gridCol w:w="1795"/>
        <w:gridCol w:w="2588"/>
        <w:gridCol w:w="3878"/>
      </w:tblGrid>
      <w:tr w:rsidR="003F5C01" w:rsidRPr="002764D1" w14:paraId="71991A32" w14:textId="77777777" w:rsidTr="003F5C01">
        <w:tc>
          <w:tcPr>
            <w:tcW w:w="1795" w:type="dxa"/>
            <w:tcBorders>
              <w:bottom w:val="single" w:sz="12" w:space="0" w:color="auto"/>
            </w:tcBorders>
          </w:tcPr>
          <w:p w14:paraId="6FE99014" w14:textId="77777777" w:rsidR="003F5C01" w:rsidRPr="002764D1" w:rsidRDefault="003F5C01" w:rsidP="002764D1">
            <w:pPr>
              <w:rPr>
                <w:b/>
                <w:bCs/>
              </w:rPr>
            </w:pPr>
            <w:r w:rsidRPr="002764D1">
              <w:rPr>
                <w:b/>
                <w:bCs/>
              </w:rPr>
              <w:t>WEEKS AND DAYS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93ED98F" w14:textId="3CA4EF07" w:rsidR="003F5C01" w:rsidRDefault="003F5C01" w:rsidP="002764D1">
            <w:pPr>
              <w:rPr>
                <w:b/>
                <w:bCs/>
              </w:rPr>
            </w:pPr>
            <w:r>
              <w:rPr>
                <w:b/>
                <w:bCs/>
              </w:rPr>
              <w:t>TOPICS</w:t>
            </w:r>
          </w:p>
          <w:p w14:paraId="0BC873CC" w14:textId="1C1BE9EA" w:rsidR="003F5C01" w:rsidRPr="002764D1" w:rsidRDefault="003F5C01" w:rsidP="002764D1">
            <w:pPr>
              <w:rPr>
                <w:b/>
                <w:bCs/>
              </w:rPr>
            </w:pPr>
            <w:r>
              <w:rPr>
                <w:b/>
                <w:bCs/>
              </w:rPr>
              <w:t>COVERED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40F14AE" w14:textId="26E05265" w:rsidR="003F5C01" w:rsidRPr="002764D1" w:rsidRDefault="003F5C01" w:rsidP="002764D1">
            <w:r w:rsidRPr="002764D1">
              <w:rPr>
                <w:b/>
                <w:bCs/>
              </w:rPr>
              <w:t>NOTES</w:t>
            </w:r>
          </w:p>
        </w:tc>
      </w:tr>
      <w:tr w:rsidR="003F5C01" w:rsidRPr="002764D1" w14:paraId="67DD73E8" w14:textId="77777777" w:rsidTr="003F5C01">
        <w:tc>
          <w:tcPr>
            <w:tcW w:w="1795" w:type="dxa"/>
            <w:tcBorders>
              <w:top w:val="single" w:sz="12" w:space="0" w:color="auto"/>
            </w:tcBorders>
          </w:tcPr>
          <w:p w14:paraId="198ED8D7" w14:textId="39D00EBA" w:rsidR="003F5C01" w:rsidRPr="002764D1" w:rsidRDefault="003F5C01" w:rsidP="002764D1">
            <w:r w:rsidRPr="002764D1">
              <w:t xml:space="preserve">1: </w:t>
            </w:r>
            <w:r w:rsidR="004D00B3">
              <w:t>Jan</w:t>
            </w:r>
            <w:r>
              <w:t xml:space="preserve"> </w:t>
            </w:r>
            <w:r w:rsidR="004D00B3">
              <w:t>15-19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D8083C7" w14:textId="070158C8" w:rsidR="003F5C01" w:rsidRPr="002764D1" w:rsidRDefault="008923D2" w:rsidP="002764D1">
            <w:r>
              <w:t>Intro to New Testament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64C4AC6" w14:textId="7299BB1E" w:rsidR="003F5C01" w:rsidRPr="002764D1" w:rsidRDefault="003F5C01" w:rsidP="002764D1"/>
        </w:tc>
      </w:tr>
      <w:tr w:rsidR="003F5C01" w:rsidRPr="002764D1" w14:paraId="01C6E09A" w14:textId="77777777" w:rsidTr="003F5C01">
        <w:tc>
          <w:tcPr>
            <w:tcW w:w="1795" w:type="dxa"/>
          </w:tcPr>
          <w:p w14:paraId="35B46D5D" w14:textId="5AAB7239" w:rsidR="003F5C01" w:rsidRPr="002764D1" w:rsidRDefault="003F5C01" w:rsidP="002764D1">
            <w:r w:rsidRPr="002764D1">
              <w:t xml:space="preserve">2: </w:t>
            </w:r>
            <w:r w:rsidR="004D00B3">
              <w:t>Jan 22-26</w:t>
            </w:r>
          </w:p>
        </w:tc>
        <w:tc>
          <w:tcPr>
            <w:tcW w:w="0" w:type="auto"/>
          </w:tcPr>
          <w:p w14:paraId="1E825530" w14:textId="23E787FD" w:rsidR="003F5C01" w:rsidRPr="002764D1" w:rsidRDefault="008923D2" w:rsidP="002764D1">
            <w:r>
              <w:t>Intro to New Testament</w:t>
            </w:r>
          </w:p>
        </w:tc>
        <w:tc>
          <w:tcPr>
            <w:tcW w:w="0" w:type="auto"/>
          </w:tcPr>
          <w:p w14:paraId="090AE383" w14:textId="549362AB" w:rsidR="003F5C01" w:rsidRPr="002764D1" w:rsidRDefault="003F5C01" w:rsidP="002764D1"/>
        </w:tc>
      </w:tr>
      <w:tr w:rsidR="003F5C01" w:rsidRPr="002764D1" w14:paraId="40B5F58B" w14:textId="77777777" w:rsidTr="003F5C01">
        <w:tc>
          <w:tcPr>
            <w:tcW w:w="1795" w:type="dxa"/>
          </w:tcPr>
          <w:p w14:paraId="45A3166A" w14:textId="39D4CB10" w:rsidR="003F5C01" w:rsidRPr="002764D1" w:rsidRDefault="003F5C01" w:rsidP="002764D1">
            <w:r w:rsidRPr="002764D1">
              <w:t xml:space="preserve">3: </w:t>
            </w:r>
            <w:r w:rsidR="004D00B3">
              <w:t>Jan 29-Feb 2</w:t>
            </w:r>
          </w:p>
        </w:tc>
        <w:tc>
          <w:tcPr>
            <w:tcW w:w="0" w:type="auto"/>
          </w:tcPr>
          <w:p w14:paraId="342D6E7F" w14:textId="7BAE017F" w:rsidR="003F5C01" w:rsidRPr="002764D1" w:rsidRDefault="003F5C01" w:rsidP="002764D1">
            <w:r>
              <w:t xml:space="preserve">Intro to the </w:t>
            </w:r>
            <w:r w:rsidR="008923D2">
              <w:t>Four Gospels</w:t>
            </w:r>
          </w:p>
        </w:tc>
        <w:tc>
          <w:tcPr>
            <w:tcW w:w="0" w:type="auto"/>
          </w:tcPr>
          <w:p w14:paraId="4DF4BAFA" w14:textId="13C21D9B" w:rsidR="003F5C01" w:rsidRPr="008923D2" w:rsidRDefault="008923D2" w:rsidP="002764D1">
            <w:r w:rsidRPr="008923D2">
              <w:t>End of add/drop period</w:t>
            </w:r>
          </w:p>
        </w:tc>
      </w:tr>
      <w:tr w:rsidR="003F5C01" w:rsidRPr="002764D1" w14:paraId="14BAC3E3" w14:textId="77777777" w:rsidTr="003F5C01">
        <w:tc>
          <w:tcPr>
            <w:tcW w:w="1795" w:type="dxa"/>
          </w:tcPr>
          <w:p w14:paraId="1F999E7B" w14:textId="407256A9" w:rsidR="003F5C01" w:rsidRPr="002764D1" w:rsidRDefault="003F5C01" w:rsidP="00755477">
            <w:r w:rsidRPr="002764D1">
              <w:t xml:space="preserve">4: </w:t>
            </w:r>
            <w:r w:rsidR="004D00B3">
              <w:t>Feb 5-9</w:t>
            </w:r>
          </w:p>
        </w:tc>
        <w:tc>
          <w:tcPr>
            <w:tcW w:w="0" w:type="auto"/>
          </w:tcPr>
          <w:p w14:paraId="2F38A400" w14:textId="53BA6F92" w:rsidR="003F5C01" w:rsidRPr="002764D1" w:rsidRDefault="003F5C01" w:rsidP="00755477">
            <w:r>
              <w:t xml:space="preserve">Intro to </w:t>
            </w:r>
            <w:r w:rsidR="008923D2">
              <w:t>St. John’s Gospel</w:t>
            </w:r>
          </w:p>
        </w:tc>
        <w:tc>
          <w:tcPr>
            <w:tcW w:w="0" w:type="auto"/>
          </w:tcPr>
          <w:p w14:paraId="2AF85AA9" w14:textId="556D6E53" w:rsidR="003F5C01" w:rsidRPr="002764D1" w:rsidRDefault="003F5C01" w:rsidP="00755477">
            <w:r w:rsidRPr="002764D1">
              <w:rPr>
                <w:b/>
                <w:bCs/>
              </w:rPr>
              <w:t xml:space="preserve">Fri </w:t>
            </w:r>
            <w:r w:rsidR="008923D2">
              <w:rPr>
                <w:b/>
                <w:bCs/>
              </w:rPr>
              <w:t>2/9</w:t>
            </w:r>
            <w:r w:rsidRPr="002764D1">
              <w:rPr>
                <w:b/>
                <w:bCs/>
              </w:rPr>
              <w:t>: Test 1</w:t>
            </w:r>
          </w:p>
        </w:tc>
      </w:tr>
      <w:tr w:rsidR="003F5C01" w:rsidRPr="002764D1" w14:paraId="55099CCD" w14:textId="77777777" w:rsidTr="003F5C01">
        <w:tc>
          <w:tcPr>
            <w:tcW w:w="1795" w:type="dxa"/>
          </w:tcPr>
          <w:p w14:paraId="5BF9A1AC" w14:textId="2D361F38" w:rsidR="003F5C01" w:rsidRPr="002764D1" w:rsidRDefault="003F5C01" w:rsidP="00755477">
            <w:r w:rsidRPr="002764D1">
              <w:t xml:space="preserve">5: </w:t>
            </w:r>
            <w:r w:rsidR="008923D2">
              <w:t>Feb 12-16</w:t>
            </w:r>
          </w:p>
        </w:tc>
        <w:tc>
          <w:tcPr>
            <w:tcW w:w="0" w:type="auto"/>
          </w:tcPr>
          <w:p w14:paraId="6EE2A0FF" w14:textId="0DC9A398" w:rsidR="003F5C01" w:rsidRPr="002764D1" w:rsidRDefault="008923D2" w:rsidP="00755477">
            <w:r>
              <w:t>Intro to St. John’s Gospel</w:t>
            </w:r>
          </w:p>
        </w:tc>
        <w:tc>
          <w:tcPr>
            <w:tcW w:w="0" w:type="auto"/>
          </w:tcPr>
          <w:p w14:paraId="07474AB4" w14:textId="5642ABB1" w:rsidR="003F5C01" w:rsidRPr="008923D2" w:rsidRDefault="008923D2" w:rsidP="00755477">
            <w:r>
              <w:t>Ash Wednesday</w:t>
            </w:r>
          </w:p>
        </w:tc>
      </w:tr>
      <w:tr w:rsidR="003F5C01" w:rsidRPr="002764D1" w14:paraId="1D974705" w14:textId="77777777" w:rsidTr="003F5C01">
        <w:tc>
          <w:tcPr>
            <w:tcW w:w="1795" w:type="dxa"/>
          </w:tcPr>
          <w:p w14:paraId="6CD15443" w14:textId="5816D67F" w:rsidR="003F5C01" w:rsidRPr="002764D1" w:rsidRDefault="003F5C01" w:rsidP="00755477">
            <w:r w:rsidRPr="002764D1">
              <w:t xml:space="preserve">6: </w:t>
            </w:r>
            <w:r w:rsidR="008923D2">
              <w:t>Feb 26-Mar 1</w:t>
            </w:r>
          </w:p>
        </w:tc>
        <w:tc>
          <w:tcPr>
            <w:tcW w:w="0" w:type="auto"/>
          </w:tcPr>
          <w:p w14:paraId="0566BBBB" w14:textId="5F43A6B7" w:rsidR="003F5C01" w:rsidRPr="002764D1" w:rsidRDefault="008923D2" w:rsidP="00755477">
            <w:r>
              <w:t>John 1-3</w:t>
            </w:r>
          </w:p>
        </w:tc>
        <w:tc>
          <w:tcPr>
            <w:tcW w:w="0" w:type="auto"/>
          </w:tcPr>
          <w:p w14:paraId="513C9E71" w14:textId="66362F00" w:rsidR="003F5C01" w:rsidRPr="002764D1" w:rsidRDefault="003F5C01" w:rsidP="00755477">
            <w:pPr>
              <w:rPr>
                <w:b/>
                <w:bCs/>
              </w:rPr>
            </w:pPr>
          </w:p>
        </w:tc>
      </w:tr>
      <w:tr w:rsidR="003F5C01" w:rsidRPr="002764D1" w14:paraId="1C59F5F6" w14:textId="77777777" w:rsidTr="003F5C01">
        <w:tc>
          <w:tcPr>
            <w:tcW w:w="1795" w:type="dxa"/>
          </w:tcPr>
          <w:p w14:paraId="4F8C48DB" w14:textId="2C8882E0" w:rsidR="003F5C01" w:rsidRPr="002764D1" w:rsidRDefault="003F5C01" w:rsidP="00755477">
            <w:r w:rsidRPr="002764D1">
              <w:t xml:space="preserve">7: </w:t>
            </w:r>
            <w:r w:rsidR="008923D2">
              <w:t>Mar 4-8</w:t>
            </w:r>
          </w:p>
        </w:tc>
        <w:tc>
          <w:tcPr>
            <w:tcW w:w="0" w:type="auto"/>
          </w:tcPr>
          <w:p w14:paraId="02AC2759" w14:textId="534620A6" w:rsidR="003F5C01" w:rsidRPr="002764D1" w:rsidRDefault="008923D2" w:rsidP="00755477">
            <w:r>
              <w:t>John 4-5</w:t>
            </w:r>
          </w:p>
        </w:tc>
        <w:tc>
          <w:tcPr>
            <w:tcW w:w="0" w:type="auto"/>
          </w:tcPr>
          <w:p w14:paraId="216E37A8" w14:textId="18F69283" w:rsidR="003F5C01" w:rsidRPr="00737385" w:rsidRDefault="003F5C01" w:rsidP="00755477">
            <w:pPr>
              <w:rPr>
                <w:b/>
                <w:bCs/>
              </w:rPr>
            </w:pPr>
          </w:p>
        </w:tc>
      </w:tr>
      <w:tr w:rsidR="003F5C01" w:rsidRPr="002764D1" w14:paraId="16002C9D" w14:textId="77777777" w:rsidTr="003F5C01">
        <w:tc>
          <w:tcPr>
            <w:tcW w:w="1795" w:type="dxa"/>
          </w:tcPr>
          <w:p w14:paraId="423DA540" w14:textId="48E76C69" w:rsidR="003F5C01" w:rsidRPr="002764D1" w:rsidRDefault="003F5C01" w:rsidP="00755477">
            <w:r w:rsidRPr="002764D1">
              <w:t xml:space="preserve">8: </w:t>
            </w:r>
            <w:r w:rsidR="008923D2">
              <w:t>Mar 11-15</w:t>
            </w:r>
          </w:p>
        </w:tc>
        <w:tc>
          <w:tcPr>
            <w:tcW w:w="0" w:type="auto"/>
          </w:tcPr>
          <w:p w14:paraId="663DA926" w14:textId="05FA0CE7" w:rsidR="003F5C01" w:rsidRPr="002764D1" w:rsidRDefault="008923D2" w:rsidP="00755477">
            <w:r>
              <w:t>John 6-7</w:t>
            </w:r>
          </w:p>
        </w:tc>
        <w:tc>
          <w:tcPr>
            <w:tcW w:w="0" w:type="auto"/>
          </w:tcPr>
          <w:p w14:paraId="668EF955" w14:textId="3F224268" w:rsidR="003F5C01" w:rsidRPr="002764D1" w:rsidRDefault="008923D2" w:rsidP="00755477">
            <w:pPr>
              <w:rPr>
                <w:b/>
                <w:bCs/>
              </w:rPr>
            </w:pPr>
            <w:r>
              <w:rPr>
                <w:b/>
                <w:bCs/>
              </w:rPr>
              <w:t>Fri 3/15 Test 2</w:t>
            </w:r>
          </w:p>
        </w:tc>
      </w:tr>
      <w:tr w:rsidR="003F5C01" w:rsidRPr="002764D1" w14:paraId="1A6EAA47" w14:textId="77777777" w:rsidTr="003F5C01">
        <w:tc>
          <w:tcPr>
            <w:tcW w:w="1795" w:type="dxa"/>
          </w:tcPr>
          <w:p w14:paraId="1FBC4ABE" w14:textId="01694C5A" w:rsidR="003F5C01" w:rsidRPr="002764D1" w:rsidRDefault="003F5C01" w:rsidP="00755477">
            <w:r w:rsidRPr="002764D1">
              <w:t xml:space="preserve">9: </w:t>
            </w:r>
            <w:r w:rsidR="008923D2">
              <w:t>Mar 18-22</w:t>
            </w:r>
          </w:p>
        </w:tc>
        <w:tc>
          <w:tcPr>
            <w:tcW w:w="0" w:type="auto"/>
          </w:tcPr>
          <w:p w14:paraId="3DDABF35" w14:textId="2F0CFC7A" w:rsidR="003F5C01" w:rsidRPr="002764D1" w:rsidRDefault="008923D2" w:rsidP="00755477">
            <w:r>
              <w:t>John 8-9</w:t>
            </w:r>
          </w:p>
        </w:tc>
        <w:tc>
          <w:tcPr>
            <w:tcW w:w="0" w:type="auto"/>
          </w:tcPr>
          <w:p w14:paraId="0BE63AE9" w14:textId="1ECD3236" w:rsidR="003F5C01" w:rsidRPr="002764D1" w:rsidRDefault="003F5C01" w:rsidP="00755477">
            <w:r>
              <w:t>1-class week; Fri: mid-semester review</w:t>
            </w:r>
          </w:p>
        </w:tc>
      </w:tr>
      <w:tr w:rsidR="003F5C01" w:rsidRPr="002764D1" w14:paraId="24156314" w14:textId="77777777" w:rsidTr="003F5C01">
        <w:tc>
          <w:tcPr>
            <w:tcW w:w="1795" w:type="dxa"/>
          </w:tcPr>
          <w:p w14:paraId="22873106" w14:textId="09B4FA25" w:rsidR="003F5C01" w:rsidRPr="002764D1" w:rsidRDefault="003F5C01" w:rsidP="00755477">
            <w:r w:rsidRPr="002764D1">
              <w:t xml:space="preserve">10: </w:t>
            </w:r>
            <w:r w:rsidR="008923D2">
              <w:t>Apr 8-12</w:t>
            </w:r>
          </w:p>
        </w:tc>
        <w:tc>
          <w:tcPr>
            <w:tcW w:w="0" w:type="auto"/>
          </w:tcPr>
          <w:p w14:paraId="703B7463" w14:textId="20BB3BEA" w:rsidR="003F5C01" w:rsidRPr="002764D1" w:rsidRDefault="008923D2" w:rsidP="00755477">
            <w:r>
              <w:t>John 10-11</w:t>
            </w:r>
          </w:p>
        </w:tc>
        <w:tc>
          <w:tcPr>
            <w:tcW w:w="0" w:type="auto"/>
          </w:tcPr>
          <w:p w14:paraId="33ECF23A" w14:textId="0427FB7D" w:rsidR="003F5C01" w:rsidRPr="002764D1" w:rsidRDefault="003F5C01" w:rsidP="00755477"/>
        </w:tc>
      </w:tr>
      <w:tr w:rsidR="003F5C01" w:rsidRPr="002764D1" w14:paraId="576018FA" w14:textId="77777777" w:rsidTr="003F5C01">
        <w:tc>
          <w:tcPr>
            <w:tcW w:w="1795" w:type="dxa"/>
          </w:tcPr>
          <w:p w14:paraId="6386BF18" w14:textId="3EB8E39A" w:rsidR="003F5C01" w:rsidRPr="002764D1" w:rsidRDefault="003F5C01" w:rsidP="00755477">
            <w:r w:rsidRPr="002764D1">
              <w:t xml:space="preserve">11: </w:t>
            </w:r>
            <w:r w:rsidR="008923D2">
              <w:t>Apr 15-19</w:t>
            </w:r>
          </w:p>
        </w:tc>
        <w:tc>
          <w:tcPr>
            <w:tcW w:w="0" w:type="auto"/>
          </w:tcPr>
          <w:p w14:paraId="0506FBE5" w14:textId="4DA214F7" w:rsidR="003F5C01" w:rsidRPr="002764D1" w:rsidRDefault="008923D2" w:rsidP="00755477">
            <w:r>
              <w:t>John 12-13</w:t>
            </w:r>
          </w:p>
        </w:tc>
        <w:tc>
          <w:tcPr>
            <w:tcW w:w="0" w:type="auto"/>
          </w:tcPr>
          <w:p w14:paraId="77FA4619" w14:textId="205A66B3" w:rsidR="003F5C01" w:rsidRPr="002764D1" w:rsidRDefault="003F5C01" w:rsidP="00755477">
            <w:pPr>
              <w:rPr>
                <w:b/>
                <w:bCs/>
              </w:rPr>
            </w:pPr>
          </w:p>
        </w:tc>
      </w:tr>
      <w:tr w:rsidR="003F5C01" w:rsidRPr="002764D1" w14:paraId="0F0789E4" w14:textId="77777777" w:rsidTr="003F5C01">
        <w:tc>
          <w:tcPr>
            <w:tcW w:w="1795" w:type="dxa"/>
          </w:tcPr>
          <w:p w14:paraId="1CAB1E3E" w14:textId="4A8C63C2" w:rsidR="003F5C01" w:rsidRPr="002764D1" w:rsidRDefault="003F5C01" w:rsidP="00755477">
            <w:r w:rsidRPr="002764D1">
              <w:t xml:space="preserve">12: </w:t>
            </w:r>
            <w:r w:rsidR="008923D2">
              <w:t>Apr 22-26</w:t>
            </w:r>
          </w:p>
        </w:tc>
        <w:tc>
          <w:tcPr>
            <w:tcW w:w="0" w:type="auto"/>
          </w:tcPr>
          <w:p w14:paraId="6FD13F13" w14:textId="06C34D48" w:rsidR="003F5C01" w:rsidRPr="002764D1" w:rsidRDefault="008923D2" w:rsidP="00755477">
            <w:r>
              <w:t>John 14-15</w:t>
            </w:r>
          </w:p>
        </w:tc>
        <w:tc>
          <w:tcPr>
            <w:tcW w:w="0" w:type="auto"/>
          </w:tcPr>
          <w:p w14:paraId="496DA95F" w14:textId="17E6797E" w:rsidR="003F5C01" w:rsidRPr="008923D2" w:rsidRDefault="008923D2" w:rsidP="00755477">
            <w:pPr>
              <w:rPr>
                <w:b/>
                <w:bCs/>
              </w:rPr>
            </w:pPr>
            <w:r>
              <w:rPr>
                <w:b/>
                <w:bCs/>
              </w:rPr>
              <w:t>Fri 4/26 Test 3</w:t>
            </w:r>
          </w:p>
        </w:tc>
      </w:tr>
      <w:tr w:rsidR="003F5C01" w:rsidRPr="002764D1" w14:paraId="5489F32C" w14:textId="77777777" w:rsidTr="003F5C01">
        <w:tc>
          <w:tcPr>
            <w:tcW w:w="1795" w:type="dxa"/>
          </w:tcPr>
          <w:p w14:paraId="2F41A447" w14:textId="3CBFCD32" w:rsidR="003F5C01" w:rsidRPr="002764D1" w:rsidRDefault="003F5C01" w:rsidP="00755477">
            <w:r w:rsidRPr="002764D1">
              <w:t xml:space="preserve">13: </w:t>
            </w:r>
            <w:r w:rsidR="008923D2">
              <w:t>Apr 29-May 3</w:t>
            </w:r>
          </w:p>
        </w:tc>
        <w:tc>
          <w:tcPr>
            <w:tcW w:w="0" w:type="auto"/>
          </w:tcPr>
          <w:p w14:paraId="5CB3BBB1" w14:textId="06DA163B" w:rsidR="003F5C01" w:rsidRPr="002764D1" w:rsidRDefault="008923D2" w:rsidP="00755477">
            <w:r>
              <w:t>John 16-17</w:t>
            </w:r>
          </w:p>
        </w:tc>
        <w:tc>
          <w:tcPr>
            <w:tcW w:w="0" w:type="auto"/>
          </w:tcPr>
          <w:p w14:paraId="76346EC2" w14:textId="37E465CD" w:rsidR="003F5C01" w:rsidRPr="002764D1" w:rsidRDefault="003F5C01" w:rsidP="00755477"/>
        </w:tc>
      </w:tr>
      <w:tr w:rsidR="003F5C01" w:rsidRPr="002764D1" w14:paraId="6924C3F1" w14:textId="77777777" w:rsidTr="003F5C01">
        <w:tc>
          <w:tcPr>
            <w:tcW w:w="1795" w:type="dxa"/>
          </w:tcPr>
          <w:p w14:paraId="4B42D200" w14:textId="5A50E663" w:rsidR="003F5C01" w:rsidRPr="002764D1" w:rsidRDefault="003F5C01" w:rsidP="00755477">
            <w:r w:rsidRPr="002764D1">
              <w:t xml:space="preserve">14: </w:t>
            </w:r>
            <w:r w:rsidR="008923D2">
              <w:t>May 6-10</w:t>
            </w:r>
          </w:p>
        </w:tc>
        <w:tc>
          <w:tcPr>
            <w:tcW w:w="0" w:type="auto"/>
          </w:tcPr>
          <w:p w14:paraId="70836CCD" w14:textId="42C330DB" w:rsidR="003F5C01" w:rsidRPr="002764D1" w:rsidRDefault="008923D2" w:rsidP="00755477">
            <w:r>
              <w:t>John 18-19</w:t>
            </w:r>
          </w:p>
        </w:tc>
        <w:tc>
          <w:tcPr>
            <w:tcW w:w="0" w:type="auto"/>
          </w:tcPr>
          <w:p w14:paraId="7CF1F3D9" w14:textId="6EB0D743" w:rsidR="003F5C01" w:rsidRPr="002764D1" w:rsidRDefault="003F5C01" w:rsidP="00755477"/>
        </w:tc>
      </w:tr>
      <w:tr w:rsidR="003F5C01" w:rsidRPr="002764D1" w14:paraId="2CE0F2AF" w14:textId="77777777" w:rsidTr="003F5C01">
        <w:tc>
          <w:tcPr>
            <w:tcW w:w="1795" w:type="dxa"/>
          </w:tcPr>
          <w:p w14:paraId="427DD4FC" w14:textId="7C061530" w:rsidR="003F5C01" w:rsidRPr="008923D2" w:rsidRDefault="003F5C01" w:rsidP="00755477">
            <w:r w:rsidRPr="008923D2">
              <w:t xml:space="preserve">15: </w:t>
            </w:r>
            <w:r w:rsidR="008923D2" w:rsidRPr="008923D2">
              <w:t>May 13-17</w:t>
            </w:r>
          </w:p>
        </w:tc>
        <w:tc>
          <w:tcPr>
            <w:tcW w:w="0" w:type="auto"/>
          </w:tcPr>
          <w:p w14:paraId="44CBD3C5" w14:textId="3B0F30E2" w:rsidR="003F5C01" w:rsidRPr="002764D1" w:rsidRDefault="008923D2" w:rsidP="00755477">
            <w:r>
              <w:t>John 20-21; Review</w:t>
            </w:r>
          </w:p>
        </w:tc>
        <w:tc>
          <w:tcPr>
            <w:tcW w:w="0" w:type="auto"/>
          </w:tcPr>
          <w:p w14:paraId="5A87F578" w14:textId="1FD4B03B" w:rsidR="003F5C01" w:rsidRPr="002764D1" w:rsidRDefault="008923D2" w:rsidP="00755477">
            <w:r>
              <w:t>May 16-17 Study Days</w:t>
            </w:r>
          </w:p>
        </w:tc>
      </w:tr>
    </w:tbl>
    <w:p w14:paraId="39AD645B" w14:textId="77777777" w:rsidR="00F36C45" w:rsidRDefault="00F36C45"/>
    <w:sectPr w:rsidR="00F36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5CF2"/>
    <w:multiLevelType w:val="hybridMultilevel"/>
    <w:tmpl w:val="0030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82349"/>
    <w:multiLevelType w:val="hybridMultilevel"/>
    <w:tmpl w:val="CCBA8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1F1802"/>
    <w:multiLevelType w:val="hybridMultilevel"/>
    <w:tmpl w:val="1AC2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792166">
    <w:abstractNumId w:val="1"/>
  </w:num>
  <w:num w:numId="2" w16cid:durableId="335960379">
    <w:abstractNumId w:val="2"/>
  </w:num>
  <w:num w:numId="3" w16cid:durableId="1931623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D1"/>
    <w:rsid w:val="00067F49"/>
    <w:rsid w:val="001C12BB"/>
    <w:rsid w:val="00225047"/>
    <w:rsid w:val="002764D1"/>
    <w:rsid w:val="002D1B5F"/>
    <w:rsid w:val="003E4297"/>
    <w:rsid w:val="003F5C01"/>
    <w:rsid w:val="004A77D9"/>
    <w:rsid w:val="004D00B3"/>
    <w:rsid w:val="00627CCE"/>
    <w:rsid w:val="00636B87"/>
    <w:rsid w:val="00737385"/>
    <w:rsid w:val="00755477"/>
    <w:rsid w:val="00800E06"/>
    <w:rsid w:val="008923D2"/>
    <w:rsid w:val="00911237"/>
    <w:rsid w:val="009E0C79"/>
    <w:rsid w:val="00A1427C"/>
    <w:rsid w:val="00B4380E"/>
    <w:rsid w:val="00DD41E3"/>
    <w:rsid w:val="00F3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4616"/>
  <w15:chartTrackingRefBased/>
  <w15:docId w15:val="{15E49A1F-B511-4160-AA35-259158A8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2764D1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4D00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Joseph Wood</dc:creator>
  <cp:keywords/>
  <dc:description/>
  <cp:lastModifiedBy>Dr. Joseph Strong</cp:lastModifiedBy>
  <cp:revision>2</cp:revision>
  <dcterms:created xsi:type="dcterms:W3CDTF">2024-01-08T22:45:00Z</dcterms:created>
  <dcterms:modified xsi:type="dcterms:W3CDTF">2024-01-08T22:45:00Z</dcterms:modified>
</cp:coreProperties>
</file>